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A6F51" w14:textId="5F5E7607" w:rsidR="00CB0551" w:rsidRPr="00CB0551" w:rsidRDefault="00CB0551" w:rsidP="00CB0551">
      <w:pPr>
        <w:rPr>
          <w:rFonts w:ascii="Arial" w:hAnsi="Arial" w:cs="Arial"/>
          <w:b/>
          <w:bCs/>
        </w:rPr>
      </w:pPr>
      <w:r w:rsidRPr="00CB0551">
        <w:rPr>
          <w:rFonts w:ascii="Arial" w:hAnsi="Arial" w:cs="Arial"/>
          <w:b/>
          <w:bCs/>
        </w:rPr>
        <w:t>Communicable Diseases Policy</w:t>
      </w:r>
    </w:p>
    <w:p w14:paraId="1A5D3811" w14:textId="77777777" w:rsidR="00CB0551" w:rsidRPr="006A1FE1" w:rsidRDefault="00CB0551" w:rsidP="00CB0551">
      <w:pPr>
        <w:rPr>
          <w:rFonts w:ascii="Arial" w:hAnsi="Arial" w:cs="Arial"/>
        </w:rPr>
      </w:pPr>
      <w:r w:rsidRPr="006A1FE1">
        <w:rPr>
          <w:rFonts w:ascii="Arial" w:hAnsi="Arial" w:cs="Arial"/>
        </w:rPr>
        <w:t xml:space="preserve">[Company Name]’s decisions involving persons who have communicable diseases shall be based on current and well-informed medical judgments concerning the disease, the risks of transmitting the illness to others, the symptoms and special circumstances of each individual who has a communicable disease, and a careful weighing of the identified risks and the available alternative for responding to an employee with a communicable disease. </w:t>
      </w:r>
    </w:p>
    <w:p w14:paraId="053C9C27" w14:textId="2485FE03" w:rsidR="00CB0551" w:rsidRDefault="00CB0551" w:rsidP="00CB0551">
      <w:pPr>
        <w:rPr>
          <w:rFonts w:ascii="Arial" w:hAnsi="Arial" w:cs="Arial"/>
        </w:rPr>
      </w:pPr>
      <w:r w:rsidRPr="006A1FE1">
        <w:rPr>
          <w:rFonts w:ascii="Arial" w:hAnsi="Arial" w:cs="Arial"/>
        </w:rPr>
        <w:t>Communicable diseases include, but are not limited to, measles, influenza, viral hepatitis-A (infectious hepatitis), viral hepatitis-B (serum hepatitis), human immunodeficiency virus (HIV infection), AIDS, AIDS-Related Complex (ARC), leprosy, Severe Acute Respiratory Syndrome (SARS)</w:t>
      </w:r>
      <w:r>
        <w:rPr>
          <w:rFonts w:ascii="Arial" w:hAnsi="Arial" w:cs="Arial"/>
        </w:rPr>
        <w:t xml:space="preserve">, including the </w:t>
      </w:r>
      <w:r w:rsidRPr="003F7B59">
        <w:rPr>
          <w:rFonts w:ascii="Helvetica" w:hAnsi="Helvetica" w:cs="Helvetica"/>
        </w:rPr>
        <w:t xml:space="preserve">SARS-CoV-2 </w:t>
      </w:r>
      <w:r>
        <w:rPr>
          <w:rFonts w:ascii="Helvetica" w:hAnsi="Helvetica" w:cs="Helvetica"/>
        </w:rPr>
        <w:t>(</w:t>
      </w:r>
      <w:r w:rsidR="00F020C9">
        <w:rPr>
          <w:rFonts w:ascii="Helvetica" w:hAnsi="Helvetica" w:cs="Helvetica"/>
        </w:rPr>
        <w:t>c</w:t>
      </w:r>
      <w:r w:rsidRPr="003F7B59">
        <w:rPr>
          <w:rFonts w:ascii="Helvetica" w:hAnsi="Helvetica" w:cs="Helvetica"/>
        </w:rPr>
        <w:t>oronavirus</w:t>
      </w:r>
      <w:r>
        <w:rPr>
          <w:rFonts w:ascii="Helvetica" w:hAnsi="Helvetica" w:cs="Helvetica"/>
        </w:rPr>
        <w:t>)</w:t>
      </w:r>
      <w:r w:rsidRPr="003F7B59">
        <w:rPr>
          <w:rFonts w:ascii="Arial" w:hAnsi="Arial" w:cs="Arial"/>
        </w:rPr>
        <w:t xml:space="preserve"> </w:t>
      </w:r>
      <w:r w:rsidRPr="006A1FE1">
        <w:rPr>
          <w:rFonts w:ascii="Arial" w:hAnsi="Arial" w:cs="Arial"/>
        </w:rPr>
        <w:t xml:space="preserve">and tuberculosis. [Company Name] may choose to broaden this definition within its best interest and in accordance with information received through the Centers for Disease Control and Prevention (CDC). </w:t>
      </w:r>
    </w:p>
    <w:p w14:paraId="013F2B96" w14:textId="77777777" w:rsidR="00CB0551" w:rsidRPr="006A1FE1" w:rsidRDefault="00CB0551" w:rsidP="00CB0551">
      <w:pPr>
        <w:rPr>
          <w:rFonts w:ascii="Arial" w:hAnsi="Arial" w:cs="Arial"/>
        </w:rPr>
      </w:pPr>
      <w:r w:rsidRPr="006A1FE1">
        <w:rPr>
          <w:rFonts w:ascii="Arial" w:hAnsi="Arial" w:cs="Arial"/>
        </w:rPr>
        <w:t xml:space="preserve">[Company Name] will not discriminate against any job applicant or employee based on the individual having a communicable disease. Applicants and employees shall not be denied access to the workplace solely on the grounds that they have a communicable disease. [Company Name] reserves the right to exclude a person with a communicable disease from the workplace facilities, programs and functions if the organization finds that, based on a medical determination, such restriction is necessary for the welfare of the person who has the communicable disease and/or the welfare of others within the workplace. </w:t>
      </w:r>
    </w:p>
    <w:p w14:paraId="6F77BB6F" w14:textId="77777777" w:rsidR="00CB0551" w:rsidRPr="006A1FE1" w:rsidRDefault="00CB0551" w:rsidP="00CB0551">
      <w:pPr>
        <w:rPr>
          <w:rFonts w:ascii="Arial" w:hAnsi="Arial" w:cs="Arial"/>
        </w:rPr>
      </w:pPr>
      <w:r w:rsidRPr="006A1FE1">
        <w:rPr>
          <w:rFonts w:ascii="Arial" w:hAnsi="Arial" w:cs="Arial"/>
        </w:rPr>
        <w:t xml:space="preserve">[Company Name] will comply with all applicable statutes and regulations that protect the privacy of persons who have a communicable disease. Every effort will be made to ensure procedurally </w:t>
      </w:r>
      <w:proofErr w:type="gramStart"/>
      <w:r w:rsidRPr="006A1FE1">
        <w:rPr>
          <w:rFonts w:ascii="Arial" w:hAnsi="Arial" w:cs="Arial"/>
        </w:rPr>
        <w:t>sufficient</w:t>
      </w:r>
      <w:proofErr w:type="gramEnd"/>
      <w:r w:rsidRPr="006A1FE1">
        <w:rPr>
          <w:rFonts w:ascii="Arial" w:hAnsi="Arial" w:cs="Arial"/>
        </w:rPr>
        <w:t xml:space="preserve"> safeguards to maintain the personal confidence about persons who have communicable diseases. </w:t>
      </w:r>
    </w:p>
    <w:p w14:paraId="30942E56" w14:textId="77777777" w:rsidR="00FD41F5" w:rsidRDefault="00FD41F5"/>
    <w:sectPr w:rsidR="00FD4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1MzCwNDe3MDK1NLFQ0lEKTi0uzszPAykwrAUA4S2oGiwAAAA="/>
  </w:docVars>
  <w:rsids>
    <w:rsidRoot w:val="00CB0551"/>
    <w:rsid w:val="00C9617E"/>
    <w:rsid w:val="00CB0551"/>
    <w:rsid w:val="00F020C9"/>
    <w:rsid w:val="00FD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E2E27"/>
  <w15:chartTrackingRefBased/>
  <w15:docId w15:val="{93D4EF0B-CEC0-4E09-A624-775C796D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DC1B03DB99B4991B98B8FFA7E837E" ma:contentTypeVersion="12" ma:contentTypeDescription="Create a new document." ma:contentTypeScope="" ma:versionID="d3adbdeeff972f9d9f6bd3d8fc010e8a">
  <xsd:schema xmlns:xsd="http://www.w3.org/2001/XMLSchema" xmlns:xs="http://www.w3.org/2001/XMLSchema" xmlns:p="http://schemas.microsoft.com/office/2006/metadata/properties" xmlns:ns2="7f317223-1a79-4585-a5b6-095159d22545" xmlns:ns3="1ec800fb-1219-4e13-9052-bcd70db01847" targetNamespace="http://schemas.microsoft.com/office/2006/metadata/properties" ma:root="true" ma:fieldsID="a940fcba966f2be515031224beeaba7b" ns2:_="" ns3:_="">
    <xsd:import namespace="7f317223-1a79-4585-a5b6-095159d22545"/>
    <xsd:import namespace="1ec800fb-1219-4e13-9052-bcd70db018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17223-1a79-4585-a5b6-095159d22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800fb-1219-4e13-9052-bcd70db018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9E472-94FA-4343-9A0D-B620939A05B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7f317223-1a79-4585-a5b6-095159d22545"/>
    <ds:schemaRef ds:uri="http://schemas.openxmlformats.org/package/2006/metadata/core-properties"/>
    <ds:schemaRef ds:uri="1ec800fb-1219-4e13-9052-bcd70db01847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E74BDD5-5399-495D-BE37-4E6141FC9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75C59-853C-4F0B-AB9F-7B3121B61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17223-1a79-4585-a5b6-095159d22545"/>
    <ds:schemaRef ds:uri="1ec800fb-1219-4e13-9052-bcd70db01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Communicable Diseases Policy</dc:title>
  <dc:subject/>
  <dc:creator>Lau, Shari</dc:creator>
  <cp:keywords/>
  <dc:description/>
  <cp:lastModifiedBy>Stephen Schutte</cp:lastModifiedBy>
  <cp:revision>2</cp:revision>
  <dcterms:created xsi:type="dcterms:W3CDTF">2020-04-28T15:09:00Z</dcterms:created>
  <dcterms:modified xsi:type="dcterms:W3CDTF">2020-04-28T15:09:00Z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DocIdItemGuid">
    <vt:lpwstr>c80a29bd-adde-4567-b2e8-54963ab91ca2</vt:lpwstr>
  </property>
  <property fmtid="{D5CDD505-2E9C-101B-9397-08002B2CF9AE}" pid="4" name="ContentTypeId">
    <vt:lpwstr>0x010100F56DC1B03DB99B4991B98B8FFA7E837E</vt:lpwstr>
  </property>
</Properties>
</file>